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05" w:rsidRPr="002F6505" w:rsidRDefault="002F6505" w:rsidP="002F65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F65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Jak zastavit zloděje kovů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Sběrači kovů v České republice ročně nakradou materiál za desítky milionů korun, sběrny je i přes zákaz vykupují.</w:t>
      </w:r>
    </w:p>
    <w:p w:rsidR="002F6505" w:rsidRPr="002F6505" w:rsidRDefault="002F6505" w:rsidP="002F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F6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Podnikání a trhy</w:t>
        </w:r>
      </w:hyperlink>
    </w:p>
    <w:p w:rsidR="002F6505" w:rsidRPr="002F6505" w:rsidRDefault="002F6505" w:rsidP="002F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Zobrazit profil uživatele." w:history="1">
        <w:r w:rsidRPr="002F6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Jan Charvát</w:t>
        </w:r>
      </w:hyperlink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proofErr w:type="gram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23.04.2013</w:t>
      </w:r>
      <w:proofErr w:type="gramEnd"/>
    </w:p>
    <w:p w:rsidR="002F6505" w:rsidRPr="002F6505" w:rsidRDefault="002F6505" w:rsidP="002F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61865" cy="3170555"/>
            <wp:effectExtent l="0" t="0" r="635" b="0"/>
            <wp:docPr id="1" name="Obrázek 1" descr="http://www.ceskapozice.cz/sites/default/files/imagecache/full_size_content_image/kovos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kapozice.cz/sites/default/files/imagecache/full_size_content_image/kovosr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05" w:rsidRPr="002F6505" w:rsidRDefault="002F6505" w:rsidP="002F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© ČESKÁ POZICE, Richard </w:t>
      </w:r>
      <w:proofErr w:type="spell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Cortés</w:t>
      </w:r>
      <w:proofErr w:type="spellEnd"/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Zná to téměř každý. Tu se ztratí ze zahrady kovová vana, tam zase okap nebo měděný parapet lehkovážně instalovaný vedle na domě v přízemí. Na vině jsou zloději kovů, kteří drobnými krádežemi znepříjemňují život svému okolí. V případě vík od kanálů či zcizení zařízení na železnici však již přímo ohrožují bezpečnost. Výjimkou pak nejsou ani krádeže uměleckých předmětů, jejichž hodnota je nevyčíslitelná.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Známý je případ, kdy neznámý pachatel ukradl před dvěma lety z památníku obětí války v Lidicích bronzovou sochu holčičky. Nebo na konci března v Krnsku u Mladé Boleslavi zloději v kostele svatého Jiří zničili renesanční zvon a postupně ho začali odnášet. Půl tisíciletí starý kus přežil všechna těžká období dějin a nyní více než polovinu z něj odnesli zoufalci, kteří za něj ve sběrně dostali nanejvýš několik desítek tisíc korun. Lze podobným krádežím vůbec zabránit?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Nejrozšířenější jsou v chudších regionech, například na severu Čech, kde jdou škody do milionů. Zloději kovů mají v oblibě hlavně železnici. V roce 2012 se Správě železniční a dopravní cesty (SŽDC) ztratil majetek v hodnotě téměř 33 milionů korun. „Nejvíce se kradou součástí trakčního, sdělovacího a bezpečnostního zařízení, jako jsou měděné kabely, propojky lana a dráty,“ říká ředitel odboru krizového řízení SŽDC Miloslav Kolín.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 třeba eliminovat výkupny druhotných surovin, které kradený materiál přijímají a následně ho odprodávají zpracovatelům surovin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„Pro ilustraci uvedu příklad, kdy do sběrny v západních Čechách v období jednoho měsíce předal občan celkem 189 kilogramů opalovaného měděného drátu, 280 kilogramů hliníku, 404 kilogramů železa a 9 kilogramů olova, za což mu bylo vyplaceno celkem 34 159 Kč. Jednalo se navíc o osobu, která byla příjemcem sociálních dávek,“ vypočítává Jitka </w:t>
      </w:r>
      <w:proofErr w:type="spell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Jenšovská</w:t>
      </w:r>
      <w:proofErr w:type="spellEnd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, zástupkyně vedoucího Odboru odpadového hospodářství České inspekce životního prostředí (ČIŽP). Podle ní je naprosto zřejmé, že legální cestou dotyčná osoba k tolika materiálům nepřišla.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Odborníci se shodují, že lidem se sociálními problémy či narkomanům shánějícím dávku drogy lze jejich počínání těžko rozmluvit a uhlídat každý kout republiky je rovněž nemožné.  Je tedy třeba se zaměřit na výkupny druhotných surovin, které materiál přijímají a následně ho odprodávají zpracovatelům surovin, například kovohutím.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2F650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Výkupnu lze udělat i v garáži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 republice je takových výkupen zhruba 4000 (přesné číslo nikdo nezná) a povolují je krajské úřady, což se nelíbí zejména obcím, které tak jejich zřizování a provoz nemohou ovlivnit. „V chudších oblastech jsou jich ulice doslova plné. Třeba v jednom severomoravském městě je i několik výkupen vedle sebe. Kolikrát ani nejsou označené, jde jen o garáže,“ přibližuje situaci </w:t>
      </w:r>
      <w:proofErr w:type="spell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Jenšovská</w:t>
      </w:r>
      <w:proofErr w:type="spellEnd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výkupnám druhotných surovin nařizuje evidovat všechny zákazníky a zakazuje vykupovat například elektrozařízení apod. Jenže dle ČIZP tento zákon příliš nepomáhá. Sběrny ho porušují a obcházejí. Je jich navíc tolik, že zástupci ČIZP nemají šanci je zkontrolovat. Nejzávažnějším proviněním, kterého se výkupny dopouštějí, je dle kontrolorů především odkup kradených komodit, jako jsou železniční koleje, dopravní značky a svodidla nebo víka od kanálů. Jejich absence na původních místech může vést k ohrožení zdraví nebo života občanů.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Kontroly jsou velmi obtížné, protože mnoho sběren je nelegálních a úředníci mají možnost kontrolovat jen ty legální a jen v pracovní době. „I tam se ty největší kšefty dějí mimo pracovní dobu. Majitelé navíc přesně vědí, co nám mají při kontrolách ukázat a co mají naopak zatajit,“ stýská si </w:t>
      </w:r>
      <w:proofErr w:type="spell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Jenšovská</w:t>
      </w:r>
      <w:proofErr w:type="spellEnd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Kontroly jsou prý velmi obtížné, protože mnoho sběren je nelegálních a úředníci mají možnost kontrolovat jen ty legální a jen v pracovní době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 však nevzniká jen výkupem těchto kradených surovin, ale i přijímáním nekompletních elektrospotřebičů. Občané mohou tyto spotřebiče zdarma vhodit do červených kontejnerů na elektroodpad nebo je odvézt do obcí zřizovaných sběrných dvorů.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Jenže je běžné, že lidé s vidinou zisku vymontují motor ze staré lednice a zpeněží jej ve sběrně. Zbytek lednice pak hodí třeba do lesa. Výkupny sice ze zákona elektro a jeho komponenty vykupovat nesmějí, ale dělají to. Nekompletní elektro ale již nepodléhá takzvanému zpětnému odběru, tedy zákonné povinnosti firem produkujících spotřebiče vybrat určité množství těchto výrobků zdarma zpět.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Nekompletní spotřebič se pak stává směsným odpadem. „Z nekompletní lednice pak mohou unikat freony a další nebezpečné látky. Nekompletní elektrospotřebiče již nejsou předmětem zpětného odběru, zajištění jejich ekologické likvidace zbytečně zatěžuje obecní rozpočty,“ </w:t>
      </w: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vysvětluje Hana </w:t>
      </w:r>
      <w:proofErr w:type="spellStart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Ansorgová</w:t>
      </w:r>
      <w:proofErr w:type="spellEnd"/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, manažerka komunikace neziskové organizace Asekol zabývající se zpětným odběrem vysloužilých elektrospotřebičů.</w:t>
      </w:r>
    </w:p>
    <w:p w:rsidR="002F6505" w:rsidRPr="002F6505" w:rsidRDefault="002F6505" w:rsidP="002F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505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Asekol, která zastupuje povinně odebírající firmy, proti výkupnám bojuje také proto, že kvůli nim se Asekolu (tedy i firmám) hůře plní předepsané limity povinného odběru. Ty se navíc mají zpřísňovat. Sběrny si tak s takzvanými kolektivními systémy v podstatě konkurují. Jenže pravdou je, že zatímco Asekol zajistí, aby byl odpad zlikvidován odborným a ekologickým způsobem, výkupny při neodborné likvidaci mnohdy poškozují životní prostředí.</w:t>
      </w:r>
    </w:p>
    <w:p w:rsidR="00B31329" w:rsidRDefault="00B31329" w:rsidP="00B31329">
      <w:pPr>
        <w:pStyle w:val="Nadpis5"/>
      </w:pPr>
      <w:r>
        <w:t>Zpřísnit výkupnám podmínky</w:t>
      </w:r>
    </w:p>
    <w:p w:rsidR="00B31329" w:rsidRDefault="00B31329" w:rsidP="00B31329">
      <w:pPr>
        <w:pStyle w:val="Normlnweb"/>
      </w:pPr>
      <w:r>
        <w:t>Situace se kromě kontrolních orgánů nelíbí ani obcím, na jejichž území vznikají černé skládky. Předseda komise životního prostředí Svazu měst a obcí (SMO) Pavel Drahovzal proto chce, aby se ministerstvo životního prostředí v právě projednávané sérii odpadových zákonů na výkupny soustředilo a zpřísnilo jim podmínky. „Budeme usilovat o to, aby se obce a města mohly více podílet na udělování povolení ke sběru a výkupu odpadů a jejich následné kontrole, aby se snížilo bezpečnostní riziko,“ uvedl Drahovzal.</w:t>
      </w:r>
    </w:p>
    <w:p w:rsidR="00B31329" w:rsidRDefault="00B31329" w:rsidP="00B31329">
      <w:pPr>
        <w:pStyle w:val="Normlnweb"/>
      </w:pPr>
      <w:r>
        <w:t xml:space="preserve">Co </w:t>
      </w:r>
      <w:proofErr w:type="spellStart"/>
      <w:r>
        <w:t>návrhuje</w:t>
      </w:r>
      <w:proofErr w:type="spellEnd"/>
      <w:r>
        <w:t xml:space="preserve"> Svaz měst a obcí:</w:t>
      </w:r>
    </w:p>
    <w:p w:rsidR="00B31329" w:rsidRDefault="00B31329" w:rsidP="00B313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Ztížit vstup nových subjektů zavedením koncesované živnosti místo volné;</w:t>
      </w:r>
    </w:p>
    <w:p w:rsidR="00B31329" w:rsidRDefault="00B31329" w:rsidP="00B313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prověřit stávající subjekty a uzavřít nelegálně fungující;</w:t>
      </w:r>
    </w:p>
    <w:p w:rsidR="00B31329" w:rsidRDefault="00B31329" w:rsidP="00B313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povinnost souhlasu obce s provozem stávajících i budoucích subjektů;</w:t>
      </w:r>
    </w:p>
    <w:p w:rsidR="00B31329" w:rsidRDefault="00B31329" w:rsidP="00B313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systém kontroly a sankcí;</w:t>
      </w:r>
    </w:p>
    <w:p w:rsidR="00B31329" w:rsidRDefault="00B31329" w:rsidP="00B313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 obci, kde nebude výkupna, tak zajištění odkupu obcí.</w:t>
      </w:r>
    </w:p>
    <w:p w:rsidR="00B31329" w:rsidRDefault="00B31329" w:rsidP="00B31329">
      <w:pPr>
        <w:pStyle w:val="Nadpis5"/>
      </w:pPr>
      <w:r>
        <w:t>Zakázat výkup od fyzických osob</w:t>
      </w:r>
    </w:p>
    <w:p w:rsidR="00B31329" w:rsidRDefault="00B31329" w:rsidP="00B31329">
      <w:pPr>
        <w:pStyle w:val="Normlnweb"/>
      </w:pPr>
      <w:r>
        <w:t xml:space="preserve">Jiné země jsou však ještě přísnější. Problém krádeží kovů se týká celé Evropy a byl jedním z hlavních bodů programu úterní konference </w:t>
      </w:r>
      <w:r>
        <w:rPr>
          <w:rStyle w:val="Zvraznn"/>
        </w:rPr>
        <w:t>Zpětný odběr</w:t>
      </w:r>
      <w:r>
        <w:t xml:space="preserve"> pořádané společností Asekol. Jednotlivé země se zde podělily o své zkušenosti:</w:t>
      </w:r>
    </w:p>
    <w:p w:rsidR="00B31329" w:rsidRDefault="00B31329" w:rsidP="00B3132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Irská garda kvůli zlodějům kovů založila zvláštní vyšetřovací skupinu, která má již první pozitivní výsledky: krádeží ubylo v řádech desítek procent.</w:t>
      </w:r>
    </w:p>
    <w:p w:rsidR="00B31329" w:rsidRDefault="00B31329" w:rsidP="00B3132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Francie zavedla zákaz odkupu kovů za hotové, povinné registrace každého takového obchodu, každá transakce je zdaněná a výkupna musí mít smlouvu s akreditovanými kolektivními systémy (u nás </w:t>
      </w:r>
      <w:proofErr w:type="spellStart"/>
      <w:r>
        <w:t>napříkald</w:t>
      </w:r>
      <w:proofErr w:type="spellEnd"/>
      <w:r>
        <w:t xml:space="preserve"> již zmíněný Asekol). „Tato opatření výrazně snížila krádeže,“ sdělil ČESKÉ POZICI svou zkušenost zástupce francouzské organizace </w:t>
      </w:r>
      <w:proofErr w:type="spellStart"/>
      <w:r>
        <w:t>Eco-Systémes</w:t>
      </w:r>
      <w:proofErr w:type="spellEnd"/>
      <w:r>
        <w:t xml:space="preserve"> </w:t>
      </w:r>
      <w:proofErr w:type="spellStart"/>
      <w:r>
        <w:t>Pierre</w:t>
      </w:r>
      <w:proofErr w:type="spellEnd"/>
      <w:r>
        <w:t xml:space="preserve">-Marie </w:t>
      </w:r>
      <w:proofErr w:type="spellStart"/>
      <w:r>
        <w:t>Assimon</w:t>
      </w:r>
      <w:proofErr w:type="spellEnd"/>
      <w:r>
        <w:t>.</w:t>
      </w:r>
    </w:p>
    <w:p w:rsidR="00B31329" w:rsidRDefault="00B31329" w:rsidP="00B3132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Německá či rakouská právní úprava dokonce umožňuje úplný zákaz výkupu kovů od fyzických osob, výkup je možný jen se souhlasem obcí.</w:t>
      </w:r>
    </w:p>
    <w:p w:rsidR="00B31329" w:rsidRDefault="00B31329" w:rsidP="00B31329">
      <w:pPr>
        <w:pStyle w:val="Normlnweb"/>
      </w:pPr>
      <w:r>
        <w:t>K posledně jmenovanému kroku se přiklání i právník Jan Kořán, který se právní úpravou nakládání s odpady zabývá. Navrhuje úplný zákaz výkupu kovových odpadů od nepodnikajících fyzických osob. Obec by v takovém případě měla povinnost vytvořit podmínky pro odevzdání a občan by nesměl kovy odevzdat jinam než do obecního zařízení pro sběr odpadu. V menších obcích koneckonců pamětníci tento způsob sběru dobře znají, říká se mu „železné neděle“.</w:t>
      </w:r>
    </w:p>
    <w:p w:rsidR="00B31329" w:rsidRDefault="00B31329" w:rsidP="00B31329">
      <w:pPr>
        <w:pStyle w:val="Normlnweb"/>
      </w:pPr>
      <w:r>
        <w:rPr>
          <w:rStyle w:val="CittHTML"/>
        </w:rPr>
        <w:lastRenderedPageBreak/>
        <w:t>Veřejný zájem na zamezení trestné činnosti v určité oblasti by měl převažovat nad zájmem osob provozujících zařízení pro výkup kovových odpadů</w:t>
      </w:r>
    </w:p>
    <w:p w:rsidR="00B31329" w:rsidRDefault="00B31329" w:rsidP="00B31329">
      <w:pPr>
        <w:pStyle w:val="Normlnweb"/>
      </w:pPr>
      <w:r>
        <w:t>Proti tomu ovšem sběrny protestují. Považují to za zásah do svobody podnikání. „Pomocí sběru kovů se příroda přirozeně zbavuje kovového odpadu, který se leckde volně povaluje. Pokud jde o trestnou činnost, jsme ochotni napomáhat jejímu předcházení. Ale není pravda, že všechny ukradené kovové předměty končí ve sběrnách, mnoho jich končí třeba u stavebníků, protože tam za ně zloděj dostane o mnoho více. Ne všechny sběrny porušují zákon, naopak, většina má při kontrolách vše v pořádku,“ uvedl Petr Miller, výkonný tajemník Sdružení výkupců a zpracovatelů druhotných surovin.</w:t>
      </w:r>
    </w:p>
    <w:p w:rsidR="00B31329" w:rsidRDefault="00B31329" w:rsidP="00B31329">
      <w:pPr>
        <w:pStyle w:val="Normlnweb"/>
      </w:pPr>
      <w:r>
        <w:t>Právník Kořán však ministerstvu doporučuje být v tomto případě nekompromisní. „Domnívám se, že veřejný zájem na zamezení trestné činnosti v určité oblasti by měl převažovat nad zájmem osob provozujících zařízení pro výkup kovových odpadů.“</w:t>
      </w:r>
    </w:p>
    <w:p w:rsidR="00B31329" w:rsidRDefault="00B31329" w:rsidP="00B31329">
      <w:pPr>
        <w:pStyle w:val="Normlnweb"/>
      </w:pPr>
      <w:r>
        <w:t>Ministerstvo životního prostředí právě připravuje odpadové zákony, které zahrnují i tuto problematiku. Na otázku ČESKÉ POZICE, jaké konkrétní legislativní kroky ministerstvo učiní, však zatím neodpovědělo.</w:t>
      </w:r>
    </w:p>
    <w:p w:rsidR="0075203E" w:rsidRDefault="0075203E">
      <w:bookmarkStart w:id="0" w:name="_GoBack"/>
      <w:bookmarkEnd w:id="0"/>
    </w:p>
    <w:sectPr w:rsidR="0075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36AF"/>
    <w:multiLevelType w:val="multilevel"/>
    <w:tmpl w:val="0DB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04BEA"/>
    <w:multiLevelType w:val="multilevel"/>
    <w:tmpl w:val="371C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A7"/>
    <w:rsid w:val="002F6505"/>
    <w:rsid w:val="0075203E"/>
    <w:rsid w:val="00B31329"/>
    <w:rsid w:val="00C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F65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5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F65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pic">
    <w:name w:val="topic"/>
    <w:basedOn w:val="Standardnpsmoodstavce"/>
    <w:rsid w:val="002F6505"/>
  </w:style>
  <w:style w:type="character" w:styleId="Hypertextovodkaz">
    <w:name w:val="Hyperlink"/>
    <w:basedOn w:val="Standardnpsmoodstavce"/>
    <w:uiPriority w:val="99"/>
    <w:semiHidden/>
    <w:unhideWhenUsed/>
    <w:rsid w:val="002F6505"/>
    <w:rPr>
      <w:color w:val="0000FF"/>
      <w:u w:val="single"/>
    </w:rPr>
  </w:style>
  <w:style w:type="character" w:customStyle="1" w:styleId="created">
    <w:name w:val="created"/>
    <w:basedOn w:val="Standardnpsmoodstavce"/>
    <w:rsid w:val="002F6505"/>
  </w:style>
  <w:style w:type="character" w:styleId="CittHTML">
    <w:name w:val="HTML Cite"/>
    <w:basedOn w:val="Standardnpsmoodstavce"/>
    <w:uiPriority w:val="99"/>
    <w:semiHidden/>
    <w:unhideWhenUsed/>
    <w:rsid w:val="002F650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0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313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F65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5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F65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pic">
    <w:name w:val="topic"/>
    <w:basedOn w:val="Standardnpsmoodstavce"/>
    <w:rsid w:val="002F6505"/>
  </w:style>
  <w:style w:type="character" w:styleId="Hypertextovodkaz">
    <w:name w:val="Hyperlink"/>
    <w:basedOn w:val="Standardnpsmoodstavce"/>
    <w:uiPriority w:val="99"/>
    <w:semiHidden/>
    <w:unhideWhenUsed/>
    <w:rsid w:val="002F6505"/>
    <w:rPr>
      <w:color w:val="0000FF"/>
      <w:u w:val="single"/>
    </w:rPr>
  </w:style>
  <w:style w:type="character" w:customStyle="1" w:styleId="created">
    <w:name w:val="created"/>
    <w:basedOn w:val="Standardnpsmoodstavce"/>
    <w:rsid w:val="002F6505"/>
  </w:style>
  <w:style w:type="character" w:styleId="CittHTML">
    <w:name w:val="HTML Cite"/>
    <w:basedOn w:val="Standardnpsmoodstavce"/>
    <w:uiPriority w:val="99"/>
    <w:semiHidden/>
    <w:unhideWhenUsed/>
    <w:rsid w:val="002F650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0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31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eskapozice.cz/u/jan-charvat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pozice.cz/byznys/podnikani-trh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7637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2013-04-28T17:31:00Z</dcterms:created>
  <dcterms:modified xsi:type="dcterms:W3CDTF">2013-04-28T17:34:00Z</dcterms:modified>
</cp:coreProperties>
</file>